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0D08F4" w14:textId="1D461EBC" w:rsidR="003A7D2F" w:rsidRPr="008255AB" w:rsidRDefault="003A7D2F" w:rsidP="003A7D2F">
      <w:pPr>
        <w:ind w:firstLine="1701"/>
        <w:jc w:val="both"/>
        <w:rPr>
          <w:rFonts w:ascii="Arial" w:hAnsi="Arial" w:cs="Arial"/>
          <w:b/>
          <w:sz w:val="24"/>
          <w:szCs w:val="24"/>
        </w:rPr>
      </w:pPr>
      <w:bookmarkStart w:id="0" w:name="_Hlk68598054"/>
      <w:r w:rsidRPr="008255AB">
        <w:rPr>
          <w:rFonts w:ascii="Arial" w:hAnsi="Arial" w:cs="Arial"/>
          <w:b/>
          <w:sz w:val="24"/>
          <w:szCs w:val="24"/>
        </w:rPr>
        <w:t xml:space="preserve">PORTARIA N° </w:t>
      </w:r>
      <w:r w:rsidR="008255AB" w:rsidRPr="008255AB">
        <w:rPr>
          <w:rFonts w:ascii="Arial" w:hAnsi="Arial" w:cs="Arial"/>
          <w:b/>
          <w:sz w:val="24"/>
          <w:szCs w:val="24"/>
        </w:rPr>
        <w:t>080/2021</w:t>
      </w:r>
      <w:r w:rsidRPr="008255AB">
        <w:rPr>
          <w:rFonts w:ascii="Arial" w:hAnsi="Arial" w:cs="Arial"/>
          <w:b/>
          <w:sz w:val="24"/>
          <w:szCs w:val="24"/>
        </w:rPr>
        <w:t>.</w:t>
      </w:r>
    </w:p>
    <w:p w14:paraId="3C1D2C1E" w14:textId="77777777" w:rsidR="003A7D2F" w:rsidRPr="00EC34BE" w:rsidRDefault="003A7D2F" w:rsidP="003A7D2F">
      <w:pPr>
        <w:jc w:val="both"/>
        <w:rPr>
          <w:rFonts w:ascii="Arial" w:hAnsi="Arial" w:cs="Arial"/>
          <w:sz w:val="24"/>
          <w:szCs w:val="24"/>
        </w:rPr>
      </w:pPr>
    </w:p>
    <w:p w14:paraId="46324C92" w14:textId="2615DA01" w:rsidR="003A7D2F" w:rsidRPr="00EC34BE" w:rsidRDefault="003A7D2F" w:rsidP="003A7D2F">
      <w:pPr>
        <w:pStyle w:val="Recuodecorpodetexto"/>
        <w:ind w:left="3402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DESIGNA SERVIDOR PARA EXERCER ATIVIDADES JUNTO AO SETOR DE ICMS</w:t>
      </w:r>
      <w:r w:rsidR="008255AB">
        <w:rPr>
          <w:rFonts w:ascii="Arial" w:hAnsi="Arial" w:cs="Arial"/>
          <w:b/>
          <w:sz w:val="24"/>
          <w:szCs w:val="24"/>
        </w:rPr>
        <w:t>.</w:t>
      </w:r>
    </w:p>
    <w:p w14:paraId="12B0566E" w14:textId="77777777" w:rsidR="003A7D2F" w:rsidRPr="00EC34BE" w:rsidRDefault="003A7D2F" w:rsidP="003A7D2F">
      <w:pPr>
        <w:ind w:left="4962"/>
        <w:jc w:val="both"/>
        <w:rPr>
          <w:rFonts w:ascii="Arial" w:hAnsi="Arial" w:cs="Arial"/>
          <w:sz w:val="24"/>
          <w:szCs w:val="24"/>
        </w:rPr>
      </w:pPr>
    </w:p>
    <w:p w14:paraId="11F08830" w14:textId="7006DE88" w:rsidR="003A7D2F" w:rsidRPr="00351DB1" w:rsidRDefault="008255AB" w:rsidP="008255AB">
      <w:pPr>
        <w:pStyle w:val="NormalWeb"/>
        <w:spacing w:before="45" w:beforeAutospacing="0" w:after="75" w:afterAutospacing="0" w:line="300" w:lineRule="atLeast"/>
        <w:ind w:firstLine="708"/>
        <w:jc w:val="both"/>
        <w:rPr>
          <w:rFonts w:ascii="Arial" w:hAnsi="Arial" w:cs="Arial"/>
          <w:color w:val="000000" w:themeColor="text1"/>
          <w:sz w:val="22"/>
          <w:szCs w:val="22"/>
        </w:rPr>
      </w:pPr>
      <w:proofErr w:type="gramStart"/>
      <w:r>
        <w:rPr>
          <w:rFonts w:ascii="Arial" w:hAnsi="Arial" w:cs="Arial"/>
        </w:rPr>
        <w:t>Marcos do Nascimento Santos</w:t>
      </w:r>
      <w:proofErr w:type="gramEnd"/>
      <w:r w:rsidR="003A7D2F" w:rsidRPr="00351DB1">
        <w:rPr>
          <w:rFonts w:ascii="Arial" w:hAnsi="Arial" w:cs="Arial"/>
        </w:rPr>
        <w:t xml:space="preserve">, Prefeito Municipal de </w:t>
      </w:r>
      <w:r>
        <w:rPr>
          <w:rFonts w:ascii="Arial" w:hAnsi="Arial" w:cs="Arial"/>
          <w:bCs/>
        </w:rPr>
        <w:t>Sagrada Família -</w:t>
      </w:r>
      <w:r w:rsidR="003A7D2F" w:rsidRPr="00351DB1">
        <w:rPr>
          <w:rFonts w:ascii="Arial" w:hAnsi="Arial" w:cs="Arial"/>
          <w:bCs/>
        </w:rPr>
        <w:t xml:space="preserve"> </w:t>
      </w:r>
      <w:r w:rsidR="003A7D2F" w:rsidRPr="00351DB1">
        <w:rPr>
          <w:rFonts w:ascii="Arial" w:hAnsi="Arial" w:cs="Arial"/>
        </w:rPr>
        <w:t xml:space="preserve">Estado do Rio Grande do Sul, no uso das atribuições legais que lhe são conferidas pela Lei Orgânica do Município e com fundamentação legal na </w:t>
      </w:r>
      <w:hyperlink r:id="rId5" w:tgtFrame="_blank" w:tooltip="(O link será aberto em uma nova janela/aba)" w:history="1">
        <w:r w:rsidR="003A7D2F" w:rsidRPr="009A065F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</w:rPr>
          <w:t>Lei Complementar Nº 63/90</w:t>
        </w:r>
      </w:hyperlink>
      <w:r w:rsidR="003A7D2F" w:rsidRPr="009A065F">
        <w:rPr>
          <w:rStyle w:val="Hyperlink"/>
          <w:rFonts w:ascii="Arial" w:hAnsi="Arial" w:cs="Arial"/>
          <w:color w:val="000000" w:themeColor="text1"/>
          <w:sz w:val="22"/>
          <w:szCs w:val="22"/>
          <w:u w:val="none"/>
        </w:rPr>
        <w:t xml:space="preserve">, </w:t>
      </w:r>
      <w:hyperlink r:id="rId6" w:tgtFrame="_blank" w:tooltip="(O link será aberto em uma nova janela/aba)" w:history="1">
        <w:r w:rsidR="003A7D2F" w:rsidRPr="009A065F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</w:rPr>
          <w:t>Lei Nº 12.868/07</w:t>
        </w:r>
      </w:hyperlink>
      <w:r w:rsidR="003A7D2F" w:rsidRPr="009A065F">
        <w:rPr>
          <w:rStyle w:val="Hyperlink"/>
          <w:rFonts w:ascii="Arial" w:hAnsi="Arial" w:cs="Arial"/>
          <w:color w:val="000000" w:themeColor="text1"/>
          <w:sz w:val="22"/>
          <w:szCs w:val="22"/>
          <w:u w:val="none"/>
        </w:rPr>
        <w:t xml:space="preserve">, </w:t>
      </w:r>
      <w:hyperlink r:id="rId7" w:tgtFrame="_blank" w:tooltip="(O link será aberto em uma nova janela/aba)" w:history="1">
        <w:r w:rsidR="003A7D2F" w:rsidRPr="009A065F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</w:rPr>
          <w:t>Decreto nº 45.659/08</w:t>
        </w:r>
      </w:hyperlink>
      <w:r w:rsidR="003A7D2F" w:rsidRPr="009A065F">
        <w:rPr>
          <w:rStyle w:val="Hyperlink"/>
          <w:rFonts w:ascii="Arial" w:hAnsi="Arial" w:cs="Arial"/>
          <w:color w:val="000000" w:themeColor="text1"/>
          <w:sz w:val="22"/>
          <w:szCs w:val="22"/>
          <w:u w:val="none"/>
        </w:rPr>
        <w:t xml:space="preserve"> e </w:t>
      </w:r>
      <w:hyperlink r:id="rId8" w:tgtFrame="_blank" w:tooltip="(O link será aberto em uma nova janela/aba)" w:history="1">
        <w:r w:rsidR="003A7D2F" w:rsidRPr="009A065F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</w:rPr>
          <w:t>Instrução Normativa DRP nº 045/98 - Título V Capítulo II</w:t>
        </w:r>
      </w:hyperlink>
    </w:p>
    <w:p w14:paraId="53A56530" w14:textId="77777777" w:rsidR="003A7D2F" w:rsidRPr="00DD1DB8" w:rsidRDefault="003A7D2F" w:rsidP="003A7D2F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i/>
          <w:color w:val="000000"/>
        </w:rPr>
        <w:t>.</w:t>
      </w:r>
      <w:r w:rsidRPr="00DD1DB8">
        <w:rPr>
          <w:rFonts w:ascii="Arial" w:hAnsi="Arial" w:cs="Arial"/>
        </w:rPr>
        <w:t xml:space="preserve">   </w:t>
      </w:r>
    </w:p>
    <w:p w14:paraId="0B27D4C8" w14:textId="77777777" w:rsidR="003A7D2F" w:rsidRPr="00EC34BE" w:rsidRDefault="003A7D2F" w:rsidP="003A7D2F">
      <w:pPr>
        <w:ind w:left="3261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EC34BE">
        <w:rPr>
          <w:rFonts w:ascii="Arial" w:hAnsi="Arial" w:cs="Arial"/>
          <w:b/>
          <w:sz w:val="24"/>
          <w:szCs w:val="24"/>
          <w:u w:val="single"/>
        </w:rPr>
        <w:t>N O M E I A</w:t>
      </w:r>
    </w:p>
    <w:p w14:paraId="121AB72E" w14:textId="77777777" w:rsidR="003A7D2F" w:rsidRPr="00EC34BE" w:rsidRDefault="003A7D2F" w:rsidP="003A7D2F">
      <w:pPr>
        <w:ind w:left="3261"/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25F20DDE" w14:textId="09D13CE1" w:rsidR="003A7D2F" w:rsidRDefault="008255AB" w:rsidP="003A7D2F">
      <w:pPr>
        <w:pStyle w:val="Recuodecorpodetexto3"/>
        <w:ind w:left="0" w:firstLine="1134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Maria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Luisa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Godois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de Quadros</w:t>
      </w:r>
      <w:r w:rsidR="003A7D2F">
        <w:rPr>
          <w:rFonts w:ascii="Arial" w:hAnsi="Arial" w:cs="Arial"/>
          <w:color w:val="000000"/>
          <w:sz w:val="24"/>
          <w:szCs w:val="24"/>
        </w:rPr>
        <w:t>, servidor</w:t>
      </w:r>
      <w:r>
        <w:rPr>
          <w:rFonts w:ascii="Arial" w:hAnsi="Arial" w:cs="Arial"/>
          <w:color w:val="000000"/>
          <w:sz w:val="24"/>
          <w:szCs w:val="24"/>
        </w:rPr>
        <w:t>a</w:t>
      </w:r>
      <w:r w:rsidR="003A7D2F">
        <w:rPr>
          <w:rFonts w:ascii="Arial" w:hAnsi="Arial" w:cs="Arial"/>
          <w:color w:val="000000"/>
          <w:sz w:val="24"/>
          <w:szCs w:val="24"/>
        </w:rPr>
        <w:t xml:space="preserve"> municipal com cargo de provimento efetivo como </w:t>
      </w:r>
      <w:r>
        <w:rPr>
          <w:rFonts w:ascii="Arial" w:hAnsi="Arial" w:cs="Arial"/>
          <w:color w:val="000000"/>
          <w:sz w:val="24"/>
          <w:szCs w:val="24"/>
        </w:rPr>
        <w:t xml:space="preserve">Auxiliar </w:t>
      </w:r>
      <w:proofErr w:type="gramStart"/>
      <w:r>
        <w:rPr>
          <w:rFonts w:ascii="Arial" w:hAnsi="Arial" w:cs="Arial"/>
          <w:color w:val="000000"/>
          <w:sz w:val="24"/>
          <w:szCs w:val="24"/>
        </w:rPr>
        <w:t>Administrativo e também designada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como Diretora do Setor de Arrecadação e Tributação,  </w:t>
      </w:r>
      <w:r w:rsidR="003A7D2F">
        <w:rPr>
          <w:rFonts w:ascii="Arial" w:hAnsi="Arial" w:cs="Arial"/>
          <w:color w:val="000000"/>
          <w:sz w:val="24"/>
          <w:szCs w:val="24"/>
        </w:rPr>
        <w:t xml:space="preserve"> e atribuições legais na área de </w:t>
      </w:r>
      <w:r w:rsidR="00BF2B91">
        <w:rPr>
          <w:rFonts w:ascii="Arial" w:hAnsi="Arial" w:cs="Arial"/>
          <w:color w:val="000000"/>
          <w:sz w:val="24"/>
          <w:szCs w:val="24"/>
        </w:rPr>
        <w:t>fazenda pública</w:t>
      </w:r>
      <w:r w:rsidR="003A7D2F">
        <w:rPr>
          <w:rFonts w:ascii="Arial" w:hAnsi="Arial" w:cs="Arial"/>
          <w:color w:val="000000"/>
          <w:sz w:val="24"/>
          <w:szCs w:val="24"/>
        </w:rPr>
        <w:t xml:space="preserve">, para que cumpra as funções delegadas, na parceria do programa de integração tributaria Estado e Municípios, nos seguintes itens:  </w:t>
      </w:r>
    </w:p>
    <w:p w14:paraId="6488AC55" w14:textId="114B2D40" w:rsidR="007715EF" w:rsidRPr="007715EF" w:rsidRDefault="007715EF" w:rsidP="007715EF">
      <w:pPr>
        <w:pStyle w:val="Recuodecorpodetexto3"/>
        <w:ind w:left="0"/>
        <w:jc w:val="both"/>
        <w:rPr>
          <w:rFonts w:ascii="Arial" w:hAnsi="Arial" w:cs="Arial"/>
          <w:i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- </w:t>
      </w:r>
      <w:r w:rsidRPr="007715EF">
        <w:rPr>
          <w:rFonts w:ascii="Arial" w:hAnsi="Arial" w:cs="Arial"/>
          <w:i/>
          <w:color w:val="000000"/>
          <w:sz w:val="24"/>
          <w:szCs w:val="24"/>
        </w:rPr>
        <w:t xml:space="preserve">AIM e PIT (guias modelo GIA/GMB, Relatórios de Publicação, cadastros, guias mensais de ICMS, Prestação de Contas, Protocolo </w:t>
      </w:r>
      <w:proofErr w:type="spellStart"/>
      <w:r w:rsidRPr="007715EF">
        <w:rPr>
          <w:rFonts w:ascii="Arial" w:hAnsi="Arial" w:cs="Arial"/>
          <w:i/>
          <w:color w:val="000000"/>
          <w:sz w:val="24"/>
          <w:szCs w:val="24"/>
        </w:rPr>
        <w:t>Eletrônoco</w:t>
      </w:r>
      <w:proofErr w:type="spellEnd"/>
      <w:r w:rsidRPr="007715EF">
        <w:rPr>
          <w:rFonts w:ascii="Arial" w:hAnsi="Arial" w:cs="Arial"/>
          <w:i/>
          <w:color w:val="000000"/>
          <w:sz w:val="24"/>
          <w:szCs w:val="24"/>
        </w:rPr>
        <w:t xml:space="preserve"> e atividades relacionadas.</w:t>
      </w:r>
      <w:proofErr w:type="gramStart"/>
      <w:r w:rsidRPr="007715EF">
        <w:rPr>
          <w:rFonts w:ascii="Arial" w:hAnsi="Arial" w:cs="Arial"/>
          <w:i/>
          <w:color w:val="000000"/>
          <w:sz w:val="24"/>
          <w:szCs w:val="24"/>
        </w:rPr>
        <w:t>)</w:t>
      </w:r>
      <w:proofErr w:type="gramEnd"/>
    </w:p>
    <w:p w14:paraId="0458AF54" w14:textId="77777777" w:rsidR="003A7D2F" w:rsidRPr="00FC0B88" w:rsidRDefault="003A7D2F" w:rsidP="003A7D2F">
      <w:pPr>
        <w:spacing w:line="360" w:lineRule="auto"/>
        <w:jc w:val="both"/>
        <w:rPr>
          <w:rFonts w:ascii="Arial" w:hAnsi="Arial" w:cs="Arial"/>
          <w:i/>
          <w:sz w:val="24"/>
          <w:szCs w:val="24"/>
        </w:rPr>
      </w:pPr>
      <w:r w:rsidRPr="00FC0B88">
        <w:rPr>
          <w:rFonts w:ascii="Arial" w:hAnsi="Arial" w:cs="Arial"/>
          <w:i/>
          <w:sz w:val="24"/>
          <w:szCs w:val="24"/>
        </w:rPr>
        <w:t xml:space="preserve">- Download de arquivos, especialmente de IPVA – Inadimplentes e Pagantes, Cartões de Crédito/Débito (DIMP) e </w:t>
      </w:r>
      <w:proofErr w:type="spellStart"/>
      <w:proofErr w:type="gramStart"/>
      <w:r w:rsidRPr="00FC0B88">
        <w:rPr>
          <w:rFonts w:ascii="Arial" w:hAnsi="Arial" w:cs="Arial"/>
          <w:i/>
          <w:sz w:val="24"/>
          <w:szCs w:val="24"/>
        </w:rPr>
        <w:t>NFe</w:t>
      </w:r>
      <w:proofErr w:type="spellEnd"/>
      <w:proofErr w:type="gramEnd"/>
      <w:r w:rsidRPr="00FC0B88">
        <w:rPr>
          <w:rFonts w:ascii="Arial" w:hAnsi="Arial" w:cs="Arial"/>
          <w:i/>
          <w:sz w:val="24"/>
          <w:szCs w:val="24"/>
        </w:rPr>
        <w:t xml:space="preserve"> conjugada.</w:t>
      </w:r>
    </w:p>
    <w:p w14:paraId="28128DB0" w14:textId="6BEF6089" w:rsidR="003A7D2F" w:rsidRPr="007715EF" w:rsidRDefault="003A7D2F" w:rsidP="003A7D2F">
      <w:pPr>
        <w:spacing w:line="360" w:lineRule="auto"/>
        <w:jc w:val="both"/>
        <w:rPr>
          <w:rFonts w:ascii="Arial" w:hAnsi="Arial" w:cs="Arial"/>
          <w:i/>
          <w:sz w:val="24"/>
          <w:szCs w:val="24"/>
        </w:rPr>
      </w:pPr>
      <w:r w:rsidRPr="00FC0B88">
        <w:rPr>
          <w:rFonts w:ascii="Arial" w:hAnsi="Arial" w:cs="Arial"/>
          <w:i/>
          <w:sz w:val="24"/>
          <w:szCs w:val="24"/>
        </w:rPr>
        <w:t>- Setor de produção Primaria (Ficha Cadastral de Produtor, Guias modelo A, Anexo I e Talõe</w:t>
      </w:r>
      <w:r w:rsidR="00FC0B88" w:rsidRPr="00FC0B88">
        <w:rPr>
          <w:rFonts w:ascii="Arial" w:hAnsi="Arial" w:cs="Arial"/>
          <w:i/>
          <w:sz w:val="24"/>
          <w:szCs w:val="24"/>
        </w:rPr>
        <w:t>s de Produtor).</w:t>
      </w:r>
      <w:bookmarkStart w:id="1" w:name="_GoBack"/>
      <w:bookmarkEnd w:id="1"/>
    </w:p>
    <w:p w14:paraId="6AD26A15" w14:textId="04642697" w:rsidR="003A7D2F" w:rsidRPr="00EC34BE" w:rsidRDefault="003A7D2F" w:rsidP="003A7D2F">
      <w:pPr>
        <w:pStyle w:val="Recuodecorpodetexto2"/>
        <w:ind w:firstLine="113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Gabinete d</w:t>
      </w:r>
      <w:r w:rsidRPr="00EC34BE">
        <w:rPr>
          <w:rFonts w:ascii="Arial" w:hAnsi="Arial" w:cs="Arial"/>
          <w:sz w:val="24"/>
          <w:szCs w:val="24"/>
        </w:rPr>
        <w:t>o Prefeito Mun</w:t>
      </w:r>
      <w:r>
        <w:rPr>
          <w:rFonts w:ascii="Arial" w:hAnsi="Arial" w:cs="Arial"/>
          <w:sz w:val="24"/>
          <w:szCs w:val="24"/>
        </w:rPr>
        <w:t xml:space="preserve">icipal de </w:t>
      </w:r>
      <w:r w:rsidR="00CA4ED0">
        <w:rPr>
          <w:rFonts w:ascii="Arial" w:hAnsi="Arial" w:cs="Arial"/>
          <w:sz w:val="24"/>
          <w:szCs w:val="24"/>
        </w:rPr>
        <w:t>Sagrada Família - RS</w:t>
      </w:r>
      <w:r>
        <w:rPr>
          <w:rFonts w:ascii="Arial" w:hAnsi="Arial" w:cs="Arial"/>
          <w:sz w:val="24"/>
          <w:szCs w:val="24"/>
        </w:rPr>
        <w:t xml:space="preserve">, aos </w:t>
      </w:r>
      <w:r w:rsidR="00CA4ED0">
        <w:rPr>
          <w:rFonts w:ascii="Arial" w:hAnsi="Arial" w:cs="Arial"/>
          <w:sz w:val="24"/>
          <w:szCs w:val="24"/>
        </w:rPr>
        <w:t>24</w:t>
      </w:r>
      <w:r>
        <w:rPr>
          <w:rFonts w:ascii="Arial" w:hAnsi="Arial" w:cs="Arial"/>
          <w:sz w:val="24"/>
          <w:szCs w:val="24"/>
        </w:rPr>
        <w:t xml:space="preserve"> dias do mês </w:t>
      </w:r>
      <w:r w:rsidR="00CA4ED0">
        <w:rPr>
          <w:rFonts w:ascii="Arial" w:hAnsi="Arial" w:cs="Arial"/>
          <w:sz w:val="24"/>
          <w:szCs w:val="24"/>
        </w:rPr>
        <w:t>maio</w:t>
      </w:r>
      <w:r>
        <w:rPr>
          <w:rFonts w:ascii="Arial" w:hAnsi="Arial" w:cs="Arial"/>
          <w:sz w:val="24"/>
          <w:szCs w:val="24"/>
        </w:rPr>
        <w:t xml:space="preserve"> de 2021.</w:t>
      </w:r>
    </w:p>
    <w:p w14:paraId="456B59B5" w14:textId="77777777" w:rsidR="003A7D2F" w:rsidRPr="00EC34BE" w:rsidRDefault="003A7D2F" w:rsidP="003A7D2F">
      <w:pPr>
        <w:jc w:val="both"/>
        <w:rPr>
          <w:rFonts w:ascii="Arial" w:hAnsi="Arial" w:cs="Arial"/>
          <w:sz w:val="24"/>
          <w:szCs w:val="24"/>
        </w:rPr>
      </w:pPr>
    </w:p>
    <w:p w14:paraId="425D5124" w14:textId="77777777" w:rsidR="003A7D2F" w:rsidRPr="00DD1DB8" w:rsidRDefault="003A7D2F" w:rsidP="003A7D2F">
      <w:pPr>
        <w:pStyle w:val="Recuodecorpodetexto"/>
        <w:ind w:left="0" w:right="198"/>
        <w:jc w:val="center"/>
        <w:rPr>
          <w:rFonts w:ascii="Arial" w:hAnsi="Arial" w:cs="Arial"/>
        </w:rPr>
      </w:pPr>
      <w:r w:rsidRPr="00EC34BE">
        <w:rPr>
          <w:rFonts w:ascii="Arial" w:hAnsi="Arial" w:cs="Arial"/>
          <w:sz w:val="24"/>
          <w:szCs w:val="24"/>
        </w:rPr>
        <w:t xml:space="preserve">   </w:t>
      </w:r>
    </w:p>
    <w:p w14:paraId="29C0307B" w14:textId="46BD3C5A" w:rsidR="00CA4ED0" w:rsidRPr="00FC0B88" w:rsidRDefault="00E93C1C" w:rsidP="00CA4ED0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</w:rPr>
        <w:t xml:space="preserve">                                                          </w:t>
      </w:r>
      <w:proofErr w:type="gramStart"/>
      <w:r w:rsidR="00CA4ED0" w:rsidRPr="00FC0B88">
        <w:rPr>
          <w:rFonts w:ascii="Arial" w:hAnsi="Arial" w:cs="Arial"/>
          <w:b/>
          <w:sz w:val="24"/>
          <w:szCs w:val="24"/>
        </w:rPr>
        <w:t>MARCOS DO NASCIMENTO SANTOS</w:t>
      </w:r>
      <w:proofErr w:type="gramEnd"/>
    </w:p>
    <w:p w14:paraId="4D10B108" w14:textId="033AAC4E" w:rsidR="00CA4ED0" w:rsidRPr="00FC0B88" w:rsidRDefault="00CA4ED0" w:rsidP="00CA4ED0">
      <w:pPr>
        <w:pStyle w:val="Recuodecorpodetexto2"/>
        <w:rPr>
          <w:rFonts w:ascii="Arial" w:hAnsi="Arial" w:cs="Arial"/>
          <w:b/>
          <w:sz w:val="24"/>
          <w:szCs w:val="24"/>
        </w:rPr>
      </w:pPr>
      <w:r w:rsidRPr="00FC0B88">
        <w:rPr>
          <w:rFonts w:ascii="Arial" w:hAnsi="Arial" w:cs="Arial"/>
          <w:sz w:val="24"/>
          <w:szCs w:val="24"/>
        </w:rPr>
        <w:tab/>
        <w:t xml:space="preserve">               </w:t>
      </w:r>
      <w:r w:rsidR="00FC0B88">
        <w:rPr>
          <w:rFonts w:ascii="Arial" w:hAnsi="Arial" w:cs="Arial"/>
          <w:sz w:val="24"/>
          <w:szCs w:val="24"/>
        </w:rPr>
        <w:t xml:space="preserve">        </w:t>
      </w:r>
      <w:r w:rsidRPr="00FC0B88">
        <w:rPr>
          <w:rFonts w:ascii="Arial" w:hAnsi="Arial" w:cs="Arial"/>
          <w:sz w:val="24"/>
          <w:szCs w:val="24"/>
        </w:rPr>
        <w:t xml:space="preserve"> </w:t>
      </w:r>
      <w:r w:rsidRPr="00FC0B88">
        <w:rPr>
          <w:rFonts w:ascii="Arial" w:hAnsi="Arial" w:cs="Arial"/>
          <w:b/>
          <w:sz w:val="24"/>
          <w:szCs w:val="24"/>
        </w:rPr>
        <w:t>Prefeito Municipal</w:t>
      </w:r>
      <w:proofErr w:type="gramStart"/>
      <w:r w:rsidRPr="00FC0B88">
        <w:rPr>
          <w:rFonts w:ascii="Arial" w:hAnsi="Arial" w:cs="Arial"/>
          <w:b/>
          <w:sz w:val="24"/>
          <w:szCs w:val="24"/>
        </w:rPr>
        <w:t xml:space="preserve">  </w:t>
      </w:r>
    </w:p>
    <w:p w14:paraId="14644B49" w14:textId="77777777" w:rsidR="00CA4ED0" w:rsidRPr="00E93C1C" w:rsidRDefault="00CA4ED0" w:rsidP="00CA4ED0">
      <w:pPr>
        <w:pStyle w:val="Recuodecorpodetexto2"/>
        <w:rPr>
          <w:rFonts w:ascii="Arial" w:hAnsi="Arial" w:cs="Arial"/>
        </w:rPr>
      </w:pPr>
      <w:proofErr w:type="gramEnd"/>
    </w:p>
    <w:p w14:paraId="66A8FF04" w14:textId="77777777" w:rsidR="00CA4ED0" w:rsidRPr="00E93C1C" w:rsidRDefault="00CA4ED0" w:rsidP="00CA4ED0">
      <w:pPr>
        <w:pStyle w:val="Recuodecorpodetexto2"/>
        <w:rPr>
          <w:rFonts w:ascii="Arial" w:hAnsi="Arial" w:cs="Arial"/>
        </w:rPr>
      </w:pPr>
    </w:p>
    <w:p w14:paraId="7C4C31F0" w14:textId="77777777" w:rsidR="00CA4ED0" w:rsidRPr="00E93C1C" w:rsidRDefault="00CA4ED0" w:rsidP="00CA4ED0">
      <w:pPr>
        <w:pStyle w:val="Recuodecorpodetexto2"/>
        <w:rPr>
          <w:rFonts w:ascii="Arial" w:hAnsi="Arial" w:cs="Arial"/>
          <w:b/>
        </w:rPr>
      </w:pPr>
      <w:r w:rsidRPr="00E93C1C">
        <w:rPr>
          <w:rFonts w:ascii="Arial" w:hAnsi="Arial" w:cs="Arial"/>
        </w:rPr>
        <w:t xml:space="preserve">     </w:t>
      </w:r>
      <w:r w:rsidRPr="00E93C1C">
        <w:rPr>
          <w:rFonts w:ascii="Arial" w:hAnsi="Arial" w:cs="Arial"/>
        </w:rPr>
        <w:tab/>
      </w:r>
      <w:r w:rsidRPr="00E93C1C">
        <w:rPr>
          <w:rFonts w:ascii="Arial" w:hAnsi="Arial" w:cs="Arial"/>
        </w:rPr>
        <w:tab/>
      </w:r>
      <w:r w:rsidRPr="00E93C1C">
        <w:rPr>
          <w:rFonts w:ascii="Arial" w:hAnsi="Arial" w:cs="Arial"/>
        </w:rPr>
        <w:tab/>
      </w:r>
      <w:r w:rsidRPr="00E93C1C">
        <w:rPr>
          <w:rFonts w:ascii="Arial" w:hAnsi="Arial" w:cs="Arial"/>
        </w:rPr>
        <w:tab/>
      </w:r>
      <w:r w:rsidRPr="00E93C1C">
        <w:rPr>
          <w:rFonts w:ascii="Arial" w:hAnsi="Arial" w:cs="Arial"/>
        </w:rPr>
        <w:tab/>
      </w:r>
      <w:r w:rsidRPr="00E93C1C">
        <w:rPr>
          <w:rFonts w:ascii="Arial" w:hAnsi="Arial" w:cs="Arial"/>
          <w:b/>
        </w:rPr>
        <w:t xml:space="preserve">       </w:t>
      </w:r>
    </w:p>
    <w:p w14:paraId="1224BD33" w14:textId="77777777" w:rsidR="00CA4ED0" w:rsidRPr="00E93C1C" w:rsidRDefault="00CA4ED0" w:rsidP="00CA4ED0">
      <w:pPr>
        <w:pStyle w:val="Ttulo1"/>
        <w:rPr>
          <w:rFonts w:ascii="Arial" w:hAnsi="Arial" w:cs="Arial"/>
        </w:rPr>
      </w:pPr>
      <w:r w:rsidRPr="00E93C1C">
        <w:rPr>
          <w:rFonts w:ascii="Arial" w:hAnsi="Arial" w:cs="Arial"/>
          <w:b w:val="0"/>
        </w:rPr>
        <w:t xml:space="preserve">  </w:t>
      </w:r>
      <w:r w:rsidRPr="00E93C1C">
        <w:rPr>
          <w:rFonts w:ascii="Arial" w:hAnsi="Arial" w:cs="Arial"/>
        </w:rPr>
        <w:t>Registre-se e Publique-se</w:t>
      </w:r>
    </w:p>
    <w:p w14:paraId="267B0E7E" w14:textId="77777777" w:rsidR="00CA4ED0" w:rsidRPr="00E93C1C" w:rsidRDefault="00CA4ED0" w:rsidP="00CA4ED0">
      <w:pPr>
        <w:pStyle w:val="Ttulo1"/>
        <w:rPr>
          <w:rFonts w:ascii="Arial" w:hAnsi="Arial" w:cs="Arial"/>
          <w:b w:val="0"/>
          <w:bCs/>
          <w:iCs/>
          <w:szCs w:val="24"/>
        </w:rPr>
      </w:pPr>
    </w:p>
    <w:p w14:paraId="59E7BDC1" w14:textId="77777777" w:rsidR="00CA4ED0" w:rsidRPr="00E93C1C" w:rsidRDefault="00CA4ED0" w:rsidP="00CA4ED0">
      <w:pPr>
        <w:pStyle w:val="Ttulo1"/>
        <w:rPr>
          <w:rFonts w:ascii="Arial" w:hAnsi="Arial" w:cs="Arial"/>
          <w:b w:val="0"/>
          <w:bCs/>
          <w:iCs/>
          <w:szCs w:val="24"/>
        </w:rPr>
      </w:pPr>
    </w:p>
    <w:p w14:paraId="2A6787FB" w14:textId="77777777" w:rsidR="00CA4ED0" w:rsidRPr="00FC0B88" w:rsidRDefault="00CA4ED0" w:rsidP="00CA4ED0">
      <w:pPr>
        <w:jc w:val="both"/>
        <w:rPr>
          <w:rFonts w:ascii="Arial" w:hAnsi="Arial" w:cs="Arial"/>
          <w:b/>
          <w:sz w:val="24"/>
          <w:szCs w:val="24"/>
        </w:rPr>
      </w:pPr>
      <w:r w:rsidRPr="00FC0B88">
        <w:rPr>
          <w:rFonts w:ascii="Arial" w:hAnsi="Arial" w:cs="Arial"/>
          <w:b/>
          <w:sz w:val="24"/>
          <w:szCs w:val="24"/>
        </w:rPr>
        <w:t>SERGIO JOÃO PIETROBELLI</w:t>
      </w:r>
    </w:p>
    <w:p w14:paraId="7FA7E731" w14:textId="0C13BABB" w:rsidR="003A7D2F" w:rsidRPr="007715EF" w:rsidRDefault="00CA4ED0" w:rsidP="007715EF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FC0B88">
        <w:rPr>
          <w:rFonts w:ascii="Arial" w:hAnsi="Arial" w:cs="Arial"/>
          <w:b/>
          <w:sz w:val="24"/>
          <w:szCs w:val="24"/>
          <w:lang w:val="es-ES_tradnl"/>
        </w:rPr>
        <w:t xml:space="preserve"> </w:t>
      </w:r>
      <w:r w:rsidRPr="00FC0B88">
        <w:rPr>
          <w:rFonts w:ascii="Arial" w:hAnsi="Arial" w:cs="Arial"/>
          <w:b/>
          <w:sz w:val="24"/>
          <w:szCs w:val="24"/>
        </w:rPr>
        <w:t>Sec. Mun. de Administração</w:t>
      </w:r>
      <w:bookmarkEnd w:id="0"/>
    </w:p>
    <w:p w14:paraId="675D34C4" w14:textId="77777777" w:rsidR="003A7D2F" w:rsidRDefault="003A7D2F" w:rsidP="003A7D2F">
      <w:pPr>
        <w:jc w:val="both"/>
        <w:rPr>
          <w:rFonts w:ascii="Arial" w:hAnsi="Arial" w:cs="Arial"/>
          <w:i/>
          <w:sz w:val="24"/>
          <w:szCs w:val="24"/>
        </w:rPr>
      </w:pPr>
    </w:p>
    <w:p w14:paraId="78CE35FB" w14:textId="77777777" w:rsidR="003A7D2F" w:rsidRDefault="003A7D2F" w:rsidP="003A7D2F">
      <w:pPr>
        <w:jc w:val="both"/>
        <w:rPr>
          <w:rFonts w:ascii="Arial" w:hAnsi="Arial" w:cs="Arial"/>
          <w:i/>
          <w:sz w:val="24"/>
          <w:szCs w:val="24"/>
        </w:rPr>
      </w:pPr>
    </w:p>
    <w:sectPr w:rsidR="003A7D2F">
      <w:pgSz w:w="11907" w:h="16840" w:code="9"/>
      <w:pgMar w:top="2722" w:right="1701" w:bottom="1418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D2F"/>
    <w:rsid w:val="00052C8D"/>
    <w:rsid w:val="003A7D2F"/>
    <w:rsid w:val="00442C95"/>
    <w:rsid w:val="00641405"/>
    <w:rsid w:val="007715EF"/>
    <w:rsid w:val="008255AB"/>
    <w:rsid w:val="009A065F"/>
    <w:rsid w:val="00BF2B91"/>
    <w:rsid w:val="00CA4ED0"/>
    <w:rsid w:val="00E93C1C"/>
    <w:rsid w:val="00FC0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491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7D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CA4ED0"/>
    <w:pPr>
      <w:keepNext/>
      <w:jc w:val="both"/>
      <w:outlineLvl w:val="0"/>
    </w:pPr>
    <w:rPr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">
    <w:name w:val="Body Text Indent"/>
    <w:basedOn w:val="Normal"/>
    <w:link w:val="RecuodecorpodetextoChar"/>
    <w:rsid w:val="003A7D2F"/>
    <w:pPr>
      <w:ind w:left="5529"/>
      <w:jc w:val="both"/>
    </w:pPr>
    <w:rPr>
      <w:sz w:val="28"/>
    </w:rPr>
  </w:style>
  <w:style w:type="character" w:customStyle="1" w:styleId="RecuodecorpodetextoChar">
    <w:name w:val="Recuo de corpo de texto Char"/>
    <w:basedOn w:val="Fontepargpadro"/>
    <w:link w:val="Recuodecorpodetexto"/>
    <w:rsid w:val="003A7D2F"/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rsid w:val="003A7D2F"/>
    <w:pPr>
      <w:ind w:firstLine="2268"/>
      <w:jc w:val="both"/>
    </w:pPr>
    <w:rPr>
      <w:sz w:val="28"/>
    </w:rPr>
  </w:style>
  <w:style w:type="character" w:customStyle="1" w:styleId="Recuodecorpodetexto2Char">
    <w:name w:val="Recuo de corpo de texto 2 Char"/>
    <w:basedOn w:val="Fontepargpadro"/>
    <w:link w:val="Recuodecorpodetexto2"/>
    <w:rsid w:val="003A7D2F"/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unhideWhenUsed/>
    <w:rsid w:val="003A7D2F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3A7D2F"/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unhideWhenUsed/>
    <w:rsid w:val="003A7D2F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rsid w:val="003A7D2F"/>
    <w:pPr>
      <w:spacing w:before="100" w:beforeAutospacing="1" w:after="100" w:afterAutospacing="1"/>
    </w:pPr>
    <w:rPr>
      <w:sz w:val="24"/>
      <w:szCs w:val="24"/>
    </w:rPr>
  </w:style>
  <w:style w:type="character" w:customStyle="1" w:styleId="Ttulo1Char">
    <w:name w:val="Título 1 Char"/>
    <w:basedOn w:val="Fontepargpadro"/>
    <w:link w:val="Ttulo1"/>
    <w:rsid w:val="00CA4ED0"/>
    <w:rPr>
      <w:rFonts w:ascii="Times New Roman" w:eastAsia="Times New Roman" w:hAnsi="Times New Roman" w:cs="Times New Roman"/>
      <w:b/>
      <w:sz w:val="24"/>
      <w:szCs w:val="20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7D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CA4ED0"/>
    <w:pPr>
      <w:keepNext/>
      <w:jc w:val="both"/>
      <w:outlineLvl w:val="0"/>
    </w:pPr>
    <w:rPr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">
    <w:name w:val="Body Text Indent"/>
    <w:basedOn w:val="Normal"/>
    <w:link w:val="RecuodecorpodetextoChar"/>
    <w:rsid w:val="003A7D2F"/>
    <w:pPr>
      <w:ind w:left="5529"/>
      <w:jc w:val="both"/>
    </w:pPr>
    <w:rPr>
      <w:sz w:val="28"/>
    </w:rPr>
  </w:style>
  <w:style w:type="character" w:customStyle="1" w:styleId="RecuodecorpodetextoChar">
    <w:name w:val="Recuo de corpo de texto Char"/>
    <w:basedOn w:val="Fontepargpadro"/>
    <w:link w:val="Recuodecorpodetexto"/>
    <w:rsid w:val="003A7D2F"/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rsid w:val="003A7D2F"/>
    <w:pPr>
      <w:ind w:firstLine="2268"/>
      <w:jc w:val="both"/>
    </w:pPr>
    <w:rPr>
      <w:sz w:val="28"/>
    </w:rPr>
  </w:style>
  <w:style w:type="character" w:customStyle="1" w:styleId="Recuodecorpodetexto2Char">
    <w:name w:val="Recuo de corpo de texto 2 Char"/>
    <w:basedOn w:val="Fontepargpadro"/>
    <w:link w:val="Recuodecorpodetexto2"/>
    <w:rsid w:val="003A7D2F"/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unhideWhenUsed/>
    <w:rsid w:val="003A7D2F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3A7D2F"/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unhideWhenUsed/>
    <w:rsid w:val="003A7D2F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rsid w:val="003A7D2F"/>
    <w:pPr>
      <w:spacing w:before="100" w:beforeAutospacing="1" w:after="100" w:afterAutospacing="1"/>
    </w:pPr>
    <w:rPr>
      <w:sz w:val="24"/>
      <w:szCs w:val="24"/>
    </w:rPr>
  </w:style>
  <w:style w:type="character" w:customStyle="1" w:styleId="Ttulo1Char">
    <w:name w:val="Título 1 Char"/>
    <w:basedOn w:val="Fontepargpadro"/>
    <w:link w:val="Ttulo1"/>
    <w:rsid w:val="00CA4ED0"/>
    <w:rPr>
      <w:rFonts w:ascii="Times New Roman" w:eastAsia="Times New Roman" w:hAnsi="Times New Roman" w:cs="Times New Roman"/>
      <w:b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efaz.rs.gov.br/site/MontaLink.aspx?al=l_in_045_98_cap2_tit5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efaz.rs.gov.br/site/MontaLink.aspx?al=l_dec_45659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sefaz.rs.gov.br/site/MontaLink.aspx?al=l_lei_12868_07" TargetMode="External"/><Relationship Id="rId5" Type="http://schemas.openxmlformats.org/officeDocument/2006/relationships/hyperlink" Target="https://www.sefaz.rs.gov.br/site/MontaLink.aspx?al=l_leic63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328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Thalita Maciel Bruxel</dc:creator>
  <cp:lastModifiedBy>Elisete RH</cp:lastModifiedBy>
  <cp:revision>5</cp:revision>
  <dcterms:created xsi:type="dcterms:W3CDTF">2021-05-24T11:29:00Z</dcterms:created>
  <dcterms:modified xsi:type="dcterms:W3CDTF">2021-05-24T12:26:00Z</dcterms:modified>
</cp:coreProperties>
</file>